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379BDDEA" w:rsidR="009B7B71" w:rsidRPr="00FA209C" w:rsidRDefault="009B7B71" w:rsidP="009B7B71">
      <w:pPr>
        <w:pStyle w:val="NoSpacing"/>
        <w:jc w:val="center"/>
        <w:rPr>
          <w:sz w:val="32"/>
          <w:szCs w:val="32"/>
        </w:rPr>
      </w:pPr>
      <w:r w:rsidRPr="00FA209C">
        <w:rPr>
          <w:sz w:val="32"/>
          <w:szCs w:val="32"/>
        </w:rPr>
        <w:t xml:space="preserve">MINUTES OF </w:t>
      </w:r>
      <w:r w:rsidR="00AA3C67">
        <w:rPr>
          <w:sz w:val="32"/>
          <w:szCs w:val="32"/>
        </w:rPr>
        <w:t xml:space="preserve">“SPECIAL”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5C7B5F14" w:rsidR="009B7B71" w:rsidRPr="00FA209C" w:rsidRDefault="00423E00" w:rsidP="009B7B71">
      <w:pPr>
        <w:pStyle w:val="NoSpacing"/>
        <w:jc w:val="center"/>
        <w:rPr>
          <w:sz w:val="32"/>
          <w:szCs w:val="32"/>
        </w:rPr>
      </w:pPr>
      <w:r>
        <w:rPr>
          <w:sz w:val="32"/>
          <w:szCs w:val="32"/>
        </w:rPr>
        <w:t xml:space="preserve">May </w:t>
      </w:r>
      <w:r w:rsidR="005B4FD5">
        <w:rPr>
          <w:sz w:val="32"/>
          <w:szCs w:val="32"/>
        </w:rPr>
        <w:t>20</w:t>
      </w:r>
      <w:r w:rsidR="009B7B71" w:rsidRPr="00FA209C">
        <w:rPr>
          <w:sz w:val="32"/>
          <w:szCs w:val="32"/>
        </w:rPr>
        <w:t>, 202</w:t>
      </w:r>
      <w:r w:rsidR="00371AC1">
        <w:rPr>
          <w:sz w:val="32"/>
          <w:szCs w:val="32"/>
        </w:rPr>
        <w:t>2</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7578B42A" w14:textId="3B4A06AD" w:rsidR="00EF61DE" w:rsidRDefault="009B7B71" w:rsidP="009B7B71">
      <w:pPr>
        <w:pStyle w:val="NoSpacing"/>
      </w:pPr>
      <w:r>
        <w:tab/>
        <w:t xml:space="preserve">The Board of Commissioners met on the above date at the Teche-Vermilion Fresh Water District office located at </w:t>
      </w:r>
      <w:r w:rsidR="009C4884">
        <w:t>315 S College Rd, Suite 110 Lafayette</w:t>
      </w:r>
      <w:r w:rsidR="000F562D">
        <w:t xml:space="preserve">, LA </w:t>
      </w:r>
      <w:r>
        <w:t xml:space="preserve">at </w:t>
      </w:r>
      <w:r w:rsidR="00BE226D">
        <w:t>10</w:t>
      </w:r>
      <w:r>
        <w:t xml:space="preserve">:00 </w:t>
      </w:r>
      <w:r w:rsidR="00BE226D">
        <w:t>a</w:t>
      </w:r>
      <w:r>
        <w:t xml:space="preserve">.m.  </w:t>
      </w:r>
      <w:r w:rsidR="005F61A0">
        <w:t>Member’s</w:t>
      </w:r>
      <w:r>
        <w:t xml:space="preserve"> present were:  </w:t>
      </w:r>
      <w:r w:rsidR="000E3966">
        <w:t xml:space="preserve">Mr. Edward Sonnier, </w:t>
      </w:r>
      <w:r>
        <w:t xml:space="preserve">Mr. Ralph Libersat, </w:t>
      </w:r>
      <w:r w:rsidR="00567B58">
        <w:t xml:space="preserve">Mr. Tommy Thibodeaux, </w:t>
      </w:r>
      <w:r>
        <w:t xml:space="preserve">Mr. </w:t>
      </w:r>
      <w:r w:rsidR="00EC5523">
        <w:t>Donald Segura</w:t>
      </w:r>
      <w:r w:rsidR="000E3966">
        <w:t>,</w:t>
      </w:r>
      <w:r w:rsidR="00371AC1">
        <w:t xml:space="preserve"> and </w:t>
      </w:r>
      <w:r>
        <w:t xml:space="preserve">Mr. </w:t>
      </w:r>
      <w:r w:rsidR="00EC5523">
        <w:t>Bradley Grimmett</w:t>
      </w:r>
      <w:r>
        <w:t xml:space="preserve">.  In </w:t>
      </w:r>
      <w:r w:rsidR="005941B8">
        <w:t>addition,</w:t>
      </w:r>
      <w:r>
        <w:t xml:space="preserve"> present were: </w:t>
      </w:r>
      <w:r w:rsidR="005B4FD5">
        <w:t xml:space="preserve"> </w:t>
      </w:r>
      <w:r>
        <w:t xml:space="preserve">Mr.  Donald Sagrera, </w:t>
      </w:r>
      <w:r w:rsidR="0063748F">
        <w:t>Ms. Wendy</w:t>
      </w:r>
      <w:r>
        <w:t xml:space="preserve"> Dupuis</w:t>
      </w:r>
      <w:r w:rsidR="00446A83">
        <w:t xml:space="preserve">, </w:t>
      </w:r>
      <w:r w:rsidR="005B4FD5">
        <w:t xml:space="preserve">and </w:t>
      </w:r>
      <w:r w:rsidR="00423E00">
        <w:t>Mr. John Istre</w:t>
      </w:r>
      <w:r w:rsidR="00C52659">
        <w:t>.</w:t>
      </w:r>
      <w:r w:rsidR="00423E00">
        <w:t xml:space="preserve"> </w:t>
      </w:r>
    </w:p>
    <w:p w14:paraId="148E68FB" w14:textId="77777777" w:rsidR="005B4FD5" w:rsidRDefault="005B4FD5" w:rsidP="009B7B71">
      <w:pPr>
        <w:pStyle w:val="NoSpacing"/>
      </w:pPr>
    </w:p>
    <w:p w14:paraId="09B6D8B3" w14:textId="7881EB70" w:rsidR="00ED4F00" w:rsidRDefault="00EF61DE" w:rsidP="00EF61DE">
      <w:r>
        <w:tab/>
      </w:r>
      <w:r w:rsidRPr="000965BE">
        <w:t>At this time of the Public Meeting, the Chairman called for any public comment regarding the Agenda.</w:t>
      </w:r>
      <w:r w:rsidR="00A8326F">
        <w:t xml:space="preserve">  There was no comment.</w:t>
      </w:r>
    </w:p>
    <w:p w14:paraId="025E37A1" w14:textId="390B27CF" w:rsidR="00C52659" w:rsidRDefault="00C52659" w:rsidP="00EF61DE">
      <w:r>
        <w:tab/>
        <w:t>It was moved by Mr. Libersat and seconded by Mr. Segura, that the Board of Commissioners authorized The Districts’ Executive Director as the point of contact in regards to Michael Bihm v. Teche-Vermilion Fresh Water District class action suit.  All request for information and services including legal matters that is not available in the districts’ office will be requested from others by the Board or by its Executive Director.</w:t>
      </w:r>
    </w:p>
    <w:p w14:paraId="39A6930B" w14:textId="0EFD6C26" w:rsidR="00C52659" w:rsidRDefault="00C52659" w:rsidP="00EF61DE">
      <w:r>
        <w:tab/>
        <w:t>This motion having been submitted to a vote; the vote thereon as follows:</w:t>
      </w:r>
    </w:p>
    <w:p w14:paraId="015394A7" w14:textId="249C9B9E" w:rsidR="00C52659" w:rsidRDefault="00C52659" w:rsidP="00C52659">
      <w:pPr>
        <w:ind w:left="720"/>
      </w:pPr>
      <w:r>
        <w:t>YEAS:  Edward Sonnier, Tommy Thibodeaux, Ralph Libersat, Donald         Segura, Bradley Grimmett</w:t>
      </w:r>
    </w:p>
    <w:p w14:paraId="270AB86B" w14:textId="03702646" w:rsidR="00C52659" w:rsidRDefault="00C52659" w:rsidP="00C52659">
      <w:pPr>
        <w:ind w:left="720"/>
      </w:pPr>
      <w:r>
        <w:t>NAYS: NONE</w:t>
      </w:r>
    </w:p>
    <w:p w14:paraId="007901D5" w14:textId="6DD1CD97" w:rsidR="00C52659" w:rsidRDefault="00C52659" w:rsidP="00C52659">
      <w:pPr>
        <w:ind w:left="720"/>
      </w:pPr>
      <w:r>
        <w:t>ABSENT:  NONE</w:t>
      </w:r>
    </w:p>
    <w:p w14:paraId="1036D368" w14:textId="6E0D539B" w:rsidR="002A1AD4" w:rsidRDefault="002A1AD4" w:rsidP="002A1AD4">
      <w:pPr>
        <w:ind w:left="720"/>
      </w:pPr>
      <w:r>
        <w:t>And the motion was declared adopted on the 20</w:t>
      </w:r>
      <w:r w:rsidRPr="002A1AD4">
        <w:rPr>
          <w:vertAlign w:val="superscript"/>
        </w:rPr>
        <w:t>th</w:t>
      </w:r>
      <w:r>
        <w:t xml:space="preserve"> of May, 2022</w:t>
      </w:r>
    </w:p>
    <w:p w14:paraId="33AB9DAB" w14:textId="71A62C46" w:rsidR="00E004CE" w:rsidRDefault="006F030F" w:rsidP="001C0A7F">
      <w:pPr>
        <w:spacing w:after="0"/>
      </w:pPr>
      <w:r>
        <w:rPr>
          <w:color w:val="000000" w:themeColor="text1"/>
        </w:rPr>
        <w:tab/>
        <w:t>Upon motion by Mr.</w:t>
      </w:r>
      <w:r w:rsidR="003F14F2">
        <w:rPr>
          <w:color w:val="000000" w:themeColor="text1"/>
        </w:rPr>
        <w:t xml:space="preserve"> </w:t>
      </w:r>
      <w:r w:rsidR="002A1AD4">
        <w:rPr>
          <w:color w:val="000000" w:themeColor="text1"/>
        </w:rPr>
        <w:t>Segura</w:t>
      </w:r>
      <w:r>
        <w:rPr>
          <w:color w:val="000000" w:themeColor="text1"/>
        </w:rPr>
        <w:t xml:space="preserve"> and seconded by Mr. </w:t>
      </w:r>
      <w:r w:rsidR="00423E00">
        <w:rPr>
          <w:color w:val="000000" w:themeColor="text1"/>
        </w:rPr>
        <w:t>Libersat</w:t>
      </w:r>
      <w:r>
        <w:rPr>
          <w:color w:val="000000" w:themeColor="text1"/>
        </w:rPr>
        <w:t xml:space="preserve">, no further business was brough forth, therefore, the meeting adjourned.  </w:t>
      </w:r>
    </w:p>
    <w:p w14:paraId="13398687" w14:textId="20EAAEF4" w:rsidR="00E004CE" w:rsidRDefault="00E004CE" w:rsidP="001C0A7F">
      <w:pPr>
        <w:spacing w:after="0"/>
      </w:pPr>
    </w:p>
    <w:sectPr w:rsidR="00E004CE"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BAE"/>
    <w:rsid w:val="000153FF"/>
    <w:rsid w:val="00025A08"/>
    <w:rsid w:val="00042C6C"/>
    <w:rsid w:val="00066053"/>
    <w:rsid w:val="0006618F"/>
    <w:rsid w:val="0007282E"/>
    <w:rsid w:val="00080460"/>
    <w:rsid w:val="00090ED2"/>
    <w:rsid w:val="000939D3"/>
    <w:rsid w:val="000A2013"/>
    <w:rsid w:val="000A4ADC"/>
    <w:rsid w:val="000B1920"/>
    <w:rsid w:val="000C6E66"/>
    <w:rsid w:val="000D2565"/>
    <w:rsid w:val="000D636B"/>
    <w:rsid w:val="000E3966"/>
    <w:rsid w:val="000F18A8"/>
    <w:rsid w:val="000F476F"/>
    <w:rsid w:val="000F562D"/>
    <w:rsid w:val="00104217"/>
    <w:rsid w:val="00147A89"/>
    <w:rsid w:val="001967CF"/>
    <w:rsid w:val="00197720"/>
    <w:rsid w:val="001C0A7F"/>
    <w:rsid w:val="001C2788"/>
    <w:rsid w:val="001C5310"/>
    <w:rsid w:val="001C5ED2"/>
    <w:rsid w:val="001F0984"/>
    <w:rsid w:val="001F7FA8"/>
    <w:rsid w:val="00205FCF"/>
    <w:rsid w:val="0020625B"/>
    <w:rsid w:val="0021450A"/>
    <w:rsid w:val="00237F11"/>
    <w:rsid w:val="00274C9C"/>
    <w:rsid w:val="002778A8"/>
    <w:rsid w:val="002A1AD4"/>
    <w:rsid w:val="002A51E4"/>
    <w:rsid w:val="002A65D4"/>
    <w:rsid w:val="002B450D"/>
    <w:rsid w:val="002E45A0"/>
    <w:rsid w:val="002E7874"/>
    <w:rsid w:val="00333876"/>
    <w:rsid w:val="0033530E"/>
    <w:rsid w:val="00352472"/>
    <w:rsid w:val="00352896"/>
    <w:rsid w:val="00352C91"/>
    <w:rsid w:val="0036075B"/>
    <w:rsid w:val="00371AC1"/>
    <w:rsid w:val="0039302B"/>
    <w:rsid w:val="0039380C"/>
    <w:rsid w:val="003A348D"/>
    <w:rsid w:val="003B5680"/>
    <w:rsid w:val="003B6744"/>
    <w:rsid w:val="003D5B92"/>
    <w:rsid w:val="003D694E"/>
    <w:rsid w:val="003F14F2"/>
    <w:rsid w:val="0040046D"/>
    <w:rsid w:val="00404D20"/>
    <w:rsid w:val="00406500"/>
    <w:rsid w:val="00416F6E"/>
    <w:rsid w:val="004179E7"/>
    <w:rsid w:val="0042303D"/>
    <w:rsid w:val="00423E00"/>
    <w:rsid w:val="00446A83"/>
    <w:rsid w:val="004539E0"/>
    <w:rsid w:val="004600CA"/>
    <w:rsid w:val="00475E11"/>
    <w:rsid w:val="00476B87"/>
    <w:rsid w:val="00483CBE"/>
    <w:rsid w:val="00491BD6"/>
    <w:rsid w:val="004A6E4D"/>
    <w:rsid w:val="004C601E"/>
    <w:rsid w:val="004D6255"/>
    <w:rsid w:val="005079F7"/>
    <w:rsid w:val="005149F9"/>
    <w:rsid w:val="00515388"/>
    <w:rsid w:val="0052683B"/>
    <w:rsid w:val="00536170"/>
    <w:rsid w:val="00537526"/>
    <w:rsid w:val="00563125"/>
    <w:rsid w:val="0056705F"/>
    <w:rsid w:val="00567B58"/>
    <w:rsid w:val="005768C8"/>
    <w:rsid w:val="005837B1"/>
    <w:rsid w:val="00590A33"/>
    <w:rsid w:val="005918C4"/>
    <w:rsid w:val="005941B8"/>
    <w:rsid w:val="005A2014"/>
    <w:rsid w:val="005B3848"/>
    <w:rsid w:val="005B4FD5"/>
    <w:rsid w:val="005D3BDB"/>
    <w:rsid w:val="005F48BF"/>
    <w:rsid w:val="005F61A0"/>
    <w:rsid w:val="00607611"/>
    <w:rsid w:val="0063748F"/>
    <w:rsid w:val="00675619"/>
    <w:rsid w:val="006C0FE1"/>
    <w:rsid w:val="006D126D"/>
    <w:rsid w:val="006D45E8"/>
    <w:rsid w:val="006E3655"/>
    <w:rsid w:val="006E6371"/>
    <w:rsid w:val="006F030F"/>
    <w:rsid w:val="006F2465"/>
    <w:rsid w:val="0070180A"/>
    <w:rsid w:val="00737B1A"/>
    <w:rsid w:val="00754ED2"/>
    <w:rsid w:val="007630A8"/>
    <w:rsid w:val="00770AFB"/>
    <w:rsid w:val="007832B4"/>
    <w:rsid w:val="007A5303"/>
    <w:rsid w:val="007A657F"/>
    <w:rsid w:val="007F062A"/>
    <w:rsid w:val="007F402D"/>
    <w:rsid w:val="008117F4"/>
    <w:rsid w:val="00820908"/>
    <w:rsid w:val="00836F43"/>
    <w:rsid w:val="00881562"/>
    <w:rsid w:val="00896F5F"/>
    <w:rsid w:val="008A4FA6"/>
    <w:rsid w:val="008C6715"/>
    <w:rsid w:val="0090462D"/>
    <w:rsid w:val="0090599A"/>
    <w:rsid w:val="00921206"/>
    <w:rsid w:val="00926F80"/>
    <w:rsid w:val="009308AD"/>
    <w:rsid w:val="009630E3"/>
    <w:rsid w:val="00974510"/>
    <w:rsid w:val="009857EB"/>
    <w:rsid w:val="00985E11"/>
    <w:rsid w:val="00991683"/>
    <w:rsid w:val="009A3B3A"/>
    <w:rsid w:val="009A3EC3"/>
    <w:rsid w:val="009B7B71"/>
    <w:rsid w:val="009C4884"/>
    <w:rsid w:val="009C4CAE"/>
    <w:rsid w:val="009C4D86"/>
    <w:rsid w:val="009E71B0"/>
    <w:rsid w:val="00A24F3A"/>
    <w:rsid w:val="00A368C6"/>
    <w:rsid w:val="00A43A4C"/>
    <w:rsid w:val="00A750C3"/>
    <w:rsid w:val="00A8326F"/>
    <w:rsid w:val="00A85CEB"/>
    <w:rsid w:val="00A95E7E"/>
    <w:rsid w:val="00AA2746"/>
    <w:rsid w:val="00AA3C67"/>
    <w:rsid w:val="00AD109F"/>
    <w:rsid w:val="00AF1170"/>
    <w:rsid w:val="00B06487"/>
    <w:rsid w:val="00B604CC"/>
    <w:rsid w:val="00B8712E"/>
    <w:rsid w:val="00BB6F97"/>
    <w:rsid w:val="00BE226D"/>
    <w:rsid w:val="00BE568A"/>
    <w:rsid w:val="00BE6C9C"/>
    <w:rsid w:val="00BF1E63"/>
    <w:rsid w:val="00C04107"/>
    <w:rsid w:val="00C149F5"/>
    <w:rsid w:val="00C215B0"/>
    <w:rsid w:val="00C37AC1"/>
    <w:rsid w:val="00C464E1"/>
    <w:rsid w:val="00C52659"/>
    <w:rsid w:val="00C65660"/>
    <w:rsid w:val="00C70E3E"/>
    <w:rsid w:val="00C76540"/>
    <w:rsid w:val="00CA47A9"/>
    <w:rsid w:val="00CA6890"/>
    <w:rsid w:val="00CD02D9"/>
    <w:rsid w:val="00CF2B0C"/>
    <w:rsid w:val="00D5121F"/>
    <w:rsid w:val="00D515DB"/>
    <w:rsid w:val="00D67FAE"/>
    <w:rsid w:val="00D73617"/>
    <w:rsid w:val="00D96EA8"/>
    <w:rsid w:val="00DA38C3"/>
    <w:rsid w:val="00DD075D"/>
    <w:rsid w:val="00E004CE"/>
    <w:rsid w:val="00E0252A"/>
    <w:rsid w:val="00E16517"/>
    <w:rsid w:val="00E439F6"/>
    <w:rsid w:val="00E47A3F"/>
    <w:rsid w:val="00E5621D"/>
    <w:rsid w:val="00E56EBE"/>
    <w:rsid w:val="00E61FBE"/>
    <w:rsid w:val="00E814C2"/>
    <w:rsid w:val="00EB3FA8"/>
    <w:rsid w:val="00EB620B"/>
    <w:rsid w:val="00EC51CA"/>
    <w:rsid w:val="00EC5523"/>
    <w:rsid w:val="00ED4467"/>
    <w:rsid w:val="00ED4F00"/>
    <w:rsid w:val="00ED7377"/>
    <w:rsid w:val="00EF61DE"/>
    <w:rsid w:val="00F11EA3"/>
    <w:rsid w:val="00F50AA2"/>
    <w:rsid w:val="00F51161"/>
    <w:rsid w:val="00F74000"/>
    <w:rsid w:val="00F86C64"/>
    <w:rsid w:val="00F93607"/>
    <w:rsid w:val="00F93EA7"/>
    <w:rsid w:val="00F94BD5"/>
    <w:rsid w:val="00FA0B4D"/>
    <w:rsid w:val="00FA209C"/>
    <w:rsid w:val="00FC68F6"/>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3</cp:revision>
  <cp:lastPrinted>2022-04-18T14:31:00Z</cp:lastPrinted>
  <dcterms:created xsi:type="dcterms:W3CDTF">2022-06-16T14:05:00Z</dcterms:created>
  <dcterms:modified xsi:type="dcterms:W3CDTF">2022-06-16T14:15:00Z</dcterms:modified>
</cp:coreProperties>
</file>